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9A2B7" w14:textId="77777777" w:rsidR="00BF443A" w:rsidRPr="00BF443A" w:rsidRDefault="00BF443A" w:rsidP="00BF443A">
      <w:pPr>
        <w:shd w:val="clear" w:color="auto" w:fill="FFFFFF"/>
        <w:spacing w:after="180"/>
        <w:outlineLvl w:val="2"/>
        <w:rPr>
          <w:rFonts w:ascii="Helvetica" w:eastAsia="Times New Roman" w:hAnsi="Helvetica" w:cs="Helvetica"/>
          <w:b/>
          <w:bCs/>
          <w:color w:val="1F1F1F"/>
          <w:sz w:val="33"/>
          <w:szCs w:val="33"/>
          <w:lang w:eastAsia="pl-PL"/>
        </w:rPr>
      </w:pPr>
      <w:r w:rsidRPr="00BF443A">
        <w:rPr>
          <w:rFonts w:ascii="Helvetica" w:eastAsia="Times New Roman" w:hAnsi="Helvetica" w:cs="Helvetica"/>
          <w:b/>
          <w:bCs/>
          <w:color w:val="1F1F1F"/>
          <w:sz w:val="33"/>
          <w:szCs w:val="33"/>
          <w:lang w:eastAsia="pl-PL"/>
        </w:rPr>
        <w:t>Hinweise zur Manuskriptgestaltung</w:t>
      </w:r>
    </w:p>
    <w:p w14:paraId="413418E7"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b/>
          <w:bCs/>
          <w:i/>
          <w:iCs/>
          <w:color w:val="333333"/>
          <w:sz w:val="27"/>
          <w:szCs w:val="27"/>
          <w:lang w:eastAsia="pl-PL"/>
        </w:rPr>
        <w:t>Studia Rossica Posnaniensia </w:t>
      </w:r>
      <w:r w:rsidRPr="00BF443A">
        <w:rPr>
          <w:rFonts w:ascii="Helvetica" w:eastAsia="Times New Roman" w:hAnsi="Helvetica" w:cs="Helvetica"/>
          <w:color w:val="333333"/>
          <w:sz w:val="27"/>
          <w:szCs w:val="27"/>
          <w:lang w:eastAsia="pl-PL"/>
        </w:rPr>
        <w:t>nimmt Texte in russischer, polnischer, englischer und nicht zuletzt deutscher Sprache an, die im Format .doc. oder .docx. einzureichen sind. Angenommen werden ausschließlich originale, früher nicht veröffentliche Beiträge, die unter Berücksichtigung aller relevanten Kriterien wissenschaftlichen Arbeitens, d. h. Objektivität, Repräsentivität, Validität wie auch Reliabilität verfasst wurden.</w:t>
      </w:r>
    </w:p>
    <w:p w14:paraId="06AC2845"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Die Manuskripte können entweder über </w:t>
      </w:r>
      <w:hyperlink r:id="rId5" w:history="1">
        <w:r w:rsidRPr="00BF443A">
          <w:rPr>
            <w:rFonts w:ascii="Helvetica" w:eastAsia="Times New Roman" w:hAnsi="Helvetica" w:cs="Helvetica"/>
            <w:color w:val="3366C8"/>
            <w:sz w:val="27"/>
            <w:szCs w:val="27"/>
            <w:u w:val="single"/>
            <w:lang w:eastAsia="pl-PL"/>
          </w:rPr>
          <w:t>die Plattform OJS (Open Journal System)</w:t>
        </w:r>
      </w:hyperlink>
      <w:r w:rsidRPr="00BF443A">
        <w:rPr>
          <w:rFonts w:ascii="Helvetica" w:eastAsia="Times New Roman" w:hAnsi="Helvetica" w:cs="Helvetica"/>
          <w:color w:val="333333"/>
          <w:sz w:val="27"/>
          <w:szCs w:val="27"/>
          <w:lang w:eastAsia="pl-PL"/>
        </w:rPr>
        <w:t> eingereicht.</w:t>
      </w:r>
    </w:p>
    <w:p w14:paraId="15918415" w14:textId="77777777" w:rsidR="00BF443A" w:rsidRPr="00BF443A" w:rsidRDefault="00BF443A" w:rsidP="00BF443A">
      <w:pPr>
        <w:shd w:val="clear" w:color="auto" w:fill="FFFFFF"/>
        <w:spacing w:before="450" w:after="180"/>
        <w:outlineLvl w:val="2"/>
        <w:rPr>
          <w:rFonts w:ascii="Helvetica" w:eastAsia="Times New Roman" w:hAnsi="Helvetica" w:cs="Helvetica"/>
          <w:b/>
          <w:bCs/>
          <w:color w:val="1F1F1F"/>
          <w:sz w:val="33"/>
          <w:szCs w:val="33"/>
          <w:lang w:eastAsia="pl-PL"/>
        </w:rPr>
      </w:pPr>
      <w:r w:rsidRPr="00BF443A">
        <w:rPr>
          <w:rFonts w:ascii="Helvetica" w:eastAsia="Times New Roman" w:hAnsi="Helvetica" w:cs="Helvetica"/>
          <w:b/>
          <w:bCs/>
          <w:color w:val="1F1F1F"/>
          <w:sz w:val="33"/>
          <w:szCs w:val="33"/>
          <w:lang w:eastAsia="pl-PL"/>
        </w:rPr>
        <w:t>Textaufbau</w:t>
      </w:r>
    </w:p>
    <w:p w14:paraId="0A84E922" w14:textId="77777777" w:rsidR="00BF443A" w:rsidRPr="00BF443A" w:rsidRDefault="00BF443A" w:rsidP="00BF443A">
      <w:pPr>
        <w:numPr>
          <w:ilvl w:val="0"/>
          <w:numId w:val="1"/>
        </w:numPr>
        <w:shd w:val="clear" w:color="auto" w:fill="FFFFFF"/>
        <w:spacing w:before="100" w:beforeAutospacing="1" w:after="100" w:afterAutospacing="1"/>
        <w:ind w:left="0"/>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Vor- und Nachname des Autors – Schriftgröße 12, Versalbuchstaben, zentriert, Russisches oder lateinisches Alphabet je nach Zugehörigkeit des Autors</w:t>
      </w:r>
    </w:p>
    <w:p w14:paraId="27F0661D" w14:textId="77777777" w:rsidR="00BF443A" w:rsidRPr="00BF443A" w:rsidRDefault="00BF443A" w:rsidP="00BF443A">
      <w:pPr>
        <w:numPr>
          <w:ilvl w:val="0"/>
          <w:numId w:val="1"/>
        </w:numPr>
        <w:shd w:val="clear" w:color="auto" w:fill="FFFFFF"/>
        <w:spacing w:before="100" w:beforeAutospacing="1" w:after="100" w:afterAutospacing="1"/>
        <w:ind w:left="0"/>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Beitragstitel – Schriftgröße 12, Versalbuchstaben, zentriert</w:t>
      </w:r>
    </w:p>
    <w:p w14:paraId="4C8A392E" w14:textId="77777777" w:rsidR="00BF443A" w:rsidRPr="00BF443A" w:rsidRDefault="00BF443A" w:rsidP="00BF443A">
      <w:pPr>
        <w:numPr>
          <w:ilvl w:val="0"/>
          <w:numId w:val="1"/>
        </w:numPr>
        <w:shd w:val="clear" w:color="auto" w:fill="FFFFFF"/>
        <w:spacing w:before="100" w:beforeAutospacing="1" w:after="100" w:afterAutospacing="1"/>
        <w:ind w:left="0"/>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Beitragstitel in englischer Sprache  – Schriftgröße 12, Versalbuchstaben, zentriert</w:t>
      </w:r>
    </w:p>
    <w:p w14:paraId="6DC080F6" w14:textId="77777777" w:rsidR="00BF443A" w:rsidRPr="00BF443A" w:rsidRDefault="00BF443A" w:rsidP="00BF443A">
      <w:pPr>
        <w:numPr>
          <w:ilvl w:val="0"/>
          <w:numId w:val="1"/>
        </w:numPr>
        <w:shd w:val="clear" w:color="auto" w:fill="FFFFFF"/>
        <w:spacing w:before="100" w:beforeAutospacing="1" w:after="100" w:afterAutospacing="1"/>
        <w:ind w:left="0"/>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ABSTRACT (Schriftgröße 10, Versalbuchstaben, justiert; das Abstract in englischer Sprache nach einem Punkt– Schriftgröße 10, normale Schriftart, justiert)</w:t>
      </w:r>
    </w:p>
    <w:p w14:paraId="0D2042C0" w14:textId="77777777" w:rsidR="00BF443A" w:rsidRPr="00BF443A" w:rsidRDefault="00BF443A" w:rsidP="00BF443A">
      <w:pPr>
        <w:numPr>
          <w:ilvl w:val="0"/>
          <w:numId w:val="1"/>
        </w:numPr>
        <w:shd w:val="clear" w:color="auto" w:fill="FFFFFF"/>
        <w:spacing w:before="100" w:beforeAutospacing="1" w:after="100" w:afterAutospacing="1"/>
        <w:ind w:left="0"/>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Schlüsselwörter (Schriftgröße 10, Versalbuchstaben, justiert, nach einem Doppelpunkt sind 5-7 Schlüsselwörter in englischer Sprache anzugeben, Schriftgröße 10, normal)</w:t>
      </w:r>
    </w:p>
    <w:p w14:paraId="29AD6A16" w14:textId="77777777" w:rsidR="00BF443A" w:rsidRPr="00BF443A" w:rsidRDefault="00BF443A" w:rsidP="00BF443A">
      <w:pPr>
        <w:numPr>
          <w:ilvl w:val="0"/>
          <w:numId w:val="1"/>
        </w:numPr>
        <w:shd w:val="clear" w:color="auto" w:fill="FFFFFF"/>
        <w:spacing w:before="100" w:beforeAutospacing="1" w:after="100" w:afterAutospacing="1"/>
        <w:ind w:left="0"/>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Vor- und Nachname des Autors, Universität, Stadt – Land sowie E-Mail-Adresse – Schriftgröße 10, normal, justiert, ORCID ID: https://orcid.org/0000-0000-0000-0000.</w:t>
      </w:r>
    </w:p>
    <w:p w14:paraId="7CCB9984" w14:textId="77777777" w:rsidR="00BF443A" w:rsidRPr="00BF443A" w:rsidRDefault="00BF443A" w:rsidP="00BF443A">
      <w:pPr>
        <w:numPr>
          <w:ilvl w:val="0"/>
          <w:numId w:val="1"/>
        </w:numPr>
        <w:shd w:val="clear" w:color="auto" w:fill="FFFFFF"/>
        <w:spacing w:before="100" w:beforeAutospacing="1" w:after="100" w:afterAutospacing="1"/>
        <w:ind w:left="0"/>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Haupttext – justiert, Umfang: bis zu 40 000 Zeichen mit Spatien, Schriftart: Times New Roman, Schriftgröße 12, Zeilenbstand: 1, alle Seitenränder 2,5</w:t>
      </w:r>
    </w:p>
    <w:p w14:paraId="29CD60C1" w14:textId="77777777" w:rsidR="00BF443A" w:rsidRPr="00BF443A" w:rsidRDefault="00BF443A" w:rsidP="00BF443A">
      <w:pPr>
        <w:numPr>
          <w:ilvl w:val="0"/>
          <w:numId w:val="1"/>
        </w:numPr>
        <w:shd w:val="clear" w:color="auto" w:fill="FFFFFF"/>
        <w:spacing w:before="100" w:beforeAutospacing="1" w:after="100" w:afterAutospacing="1"/>
        <w:ind w:left="0"/>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Literaturverzeichnis – Namen der Autoren bzw. Herausgeber sind in alphabetischer Reihenfolge anzugeben. Werden im Verzeichnis mehrere Texte ein und desselben Autors aufgeführt, so geschieht dies nach dem Erscheinungsdatum (angefangen mit dem ältesten Text).</w:t>
      </w:r>
    </w:p>
    <w:p w14:paraId="47059312" w14:textId="77777777" w:rsidR="00BF443A" w:rsidRPr="00BF443A" w:rsidRDefault="00BF443A" w:rsidP="00BF443A">
      <w:pPr>
        <w:shd w:val="clear" w:color="auto" w:fill="FFFFFF"/>
        <w:spacing w:before="450" w:after="180"/>
        <w:outlineLvl w:val="2"/>
        <w:rPr>
          <w:rFonts w:ascii="Helvetica" w:eastAsia="Times New Roman" w:hAnsi="Helvetica" w:cs="Helvetica"/>
          <w:b/>
          <w:bCs/>
          <w:color w:val="1F1F1F"/>
          <w:sz w:val="33"/>
          <w:szCs w:val="33"/>
          <w:lang w:eastAsia="pl-PL"/>
        </w:rPr>
      </w:pPr>
      <w:r w:rsidRPr="00BF443A">
        <w:rPr>
          <w:rFonts w:ascii="Helvetica" w:eastAsia="Times New Roman" w:hAnsi="Helvetica" w:cs="Helvetica"/>
          <w:b/>
          <w:bCs/>
          <w:color w:val="1F1F1F"/>
          <w:sz w:val="33"/>
          <w:szCs w:val="33"/>
          <w:lang w:eastAsia="pl-PL"/>
        </w:rPr>
        <w:t>Technische Richtlinien</w:t>
      </w:r>
    </w:p>
    <w:p w14:paraId="3BE7F3E7"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Um ein Zitat zu markieren, werden einfache Anführungszeichen: „…” verwendet. Innerhalb von Zitaten sind spitzwinkelige Anführungszeichen: «…» zu benutzen.</w:t>
      </w:r>
    </w:p>
    <w:p w14:paraId="4C84C101"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 xml:space="preserve">Zitate, die mehr als drei Zeilen umfassen, müssen durch die Schriftgröße 10 und eine linksseitige Einrückung des ganzen Abschnittes um 0,6 cm (ohne </w:t>
      </w:r>
      <w:r w:rsidRPr="00BF443A">
        <w:rPr>
          <w:rFonts w:ascii="Helvetica" w:eastAsia="Times New Roman" w:hAnsi="Helvetica" w:cs="Helvetica"/>
          <w:color w:val="333333"/>
          <w:sz w:val="27"/>
          <w:szCs w:val="27"/>
          <w:lang w:eastAsia="pl-PL"/>
        </w:rPr>
        <w:lastRenderedPageBreak/>
        <w:t>Anführungszeichen) markiert werden. Hierbei ist ferner keine kursive Schriftart zu verwenden.</w:t>
      </w:r>
    </w:p>
    <w:p w14:paraId="1BED2645"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Titel analysierter Werke, Aufsätze usw. – Schriftgröße 12, kursiv, ohne Anführungszeichen.</w:t>
      </w:r>
    </w:p>
    <w:p w14:paraId="73E1F5E9"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Titel der Zeitschriften im Beitragstext – normale Schriftart, einfache Anführungszeichen („…”).</w:t>
      </w:r>
    </w:p>
    <w:p w14:paraId="3EA3EB79"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Wird im Text ein Forscher, Schriftsteller usw. zum ersten Mal erwähnt, sind sowohl sein Vor- als auch Nachname anzugeben (z. B. Zygmunt Bauman).</w:t>
      </w:r>
    </w:p>
    <w:p w14:paraId="318D564D"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Der Einzug der jeweils ersten Zeile in einem Abschnitt beträgt, soweit notwendig, 0,6 cm.</w:t>
      </w:r>
    </w:p>
    <w:p w14:paraId="16349D8B"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Auslassungen in Zitaten werden durch eckige Klammern: […] markiert.</w:t>
      </w:r>
    </w:p>
    <w:p w14:paraId="7B8CA19A"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Im Haupttext sowie Literaturverzeichnis werden weder automatische Sperr-, Versalschrift noch Unterstreichungen verwendet.</w:t>
      </w:r>
    </w:p>
    <w:p w14:paraId="5D20956B" w14:textId="77777777" w:rsidR="00BF443A" w:rsidRPr="00BF443A" w:rsidRDefault="00BF443A" w:rsidP="00BF443A">
      <w:pPr>
        <w:shd w:val="clear" w:color="auto" w:fill="FFFFFF"/>
        <w:spacing w:before="450" w:after="180"/>
        <w:outlineLvl w:val="2"/>
        <w:rPr>
          <w:rFonts w:ascii="Helvetica" w:eastAsia="Times New Roman" w:hAnsi="Helvetica" w:cs="Helvetica"/>
          <w:b/>
          <w:bCs/>
          <w:color w:val="1F1F1F"/>
          <w:sz w:val="33"/>
          <w:szCs w:val="33"/>
          <w:lang w:eastAsia="pl-PL"/>
        </w:rPr>
      </w:pPr>
      <w:r w:rsidRPr="00BF443A">
        <w:rPr>
          <w:rFonts w:ascii="Helvetica" w:eastAsia="Times New Roman" w:hAnsi="Helvetica" w:cs="Helvetica"/>
          <w:b/>
          <w:bCs/>
          <w:color w:val="1F1F1F"/>
          <w:sz w:val="33"/>
          <w:szCs w:val="33"/>
          <w:lang w:eastAsia="pl-PL"/>
        </w:rPr>
        <w:t>Angaben im Text</w:t>
      </w:r>
    </w:p>
    <w:p w14:paraId="4611091B"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Das Redaktionsteam bittet Textautoren darum, ihre Manuskripte nach dem bibliographischen Format der  Modern Language Association (MLA Style) zu gestalten, das in den meisten internationellen Datenbasen gängig ist.</w:t>
      </w:r>
    </w:p>
    <w:p w14:paraId="1697257B"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Quellen in kyrillischer Schrift (sowohl im Haupttext als auch im Literaturverzeichnis) sollen in Klammern in Transliteration angegeben werden. Die Transliteration ist authomatisch unter </w:t>
      </w:r>
      <w:hyperlink r:id="rId6" w:history="1">
        <w:r w:rsidRPr="00BF443A">
          <w:rPr>
            <w:rFonts w:ascii="Helvetica" w:eastAsia="Times New Roman" w:hAnsi="Helvetica" w:cs="Helvetica"/>
            <w:color w:val="3366C8"/>
            <w:sz w:val="27"/>
            <w:szCs w:val="27"/>
            <w:u w:val="single"/>
            <w:lang w:eastAsia="pl-PL"/>
          </w:rPr>
          <w:t>https://www.ushuaia.pl/transliterate/</w:t>
        </w:r>
      </w:hyperlink>
      <w:r w:rsidRPr="00BF443A">
        <w:rPr>
          <w:rFonts w:ascii="Helvetica" w:eastAsia="Times New Roman" w:hAnsi="Helvetica" w:cs="Helvetica"/>
          <w:color w:val="333333"/>
          <w:sz w:val="27"/>
          <w:szCs w:val="27"/>
          <w:lang w:eastAsia="pl-PL"/>
        </w:rPr>
        <w:t> unter Rückgriff auf das System PN-ISO 9:2000 durchzuführen.</w:t>
      </w:r>
    </w:p>
    <w:p w14:paraId="3F859CE6"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Fußnoten sind grundsätzlich zu vermeiden. Verwendet werden sollten sie ausschließlich dann, wenn Inhalte im Haupttext unabdingbar einer weiteren Erläuterung bedürfen. Schriftgröße 10, Zeilenabstand 1.</w:t>
      </w:r>
    </w:p>
    <w:p w14:paraId="03E10CC2"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Auf verwendete/zitierte Quellen wird in runden Klammern mit Angabe des Nachnamens des Autors und der Seitennummer verwiesen:</w:t>
      </w:r>
    </w:p>
    <w:p w14:paraId="6BB322D9" w14:textId="77777777" w:rsidR="00BF443A" w:rsidRPr="00BF443A" w:rsidRDefault="00BF443A" w:rsidP="00BF443A">
      <w:pPr>
        <w:shd w:val="clear" w:color="auto" w:fill="FFFFFF"/>
        <w:spacing w:after="360"/>
        <w:rPr>
          <w:rFonts w:ascii="Helvetica" w:eastAsia="Times New Roman" w:hAnsi="Helvetica" w:cs="Helvetica"/>
          <w:color w:val="333333"/>
          <w:sz w:val="27"/>
          <w:szCs w:val="27"/>
          <w:lang w:eastAsia="pl-PL"/>
        </w:rPr>
      </w:pPr>
      <w:r w:rsidRPr="00BF443A">
        <w:rPr>
          <w:rFonts w:ascii="Helvetica" w:eastAsia="Times New Roman" w:hAnsi="Helvetica" w:cs="Helvetica"/>
          <w:b/>
          <w:bCs/>
          <w:color w:val="333333"/>
          <w:sz w:val="27"/>
          <w:szCs w:val="27"/>
          <w:lang w:eastAsia="pl-PL"/>
        </w:rPr>
        <w:t>(Wodziński 45)</w:t>
      </w:r>
    </w:p>
    <w:p w14:paraId="524CDDC3"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 xml:space="preserve">Verweist man im Text auf mehrere Texte ein und desselben Autors, wird neben dessen Nachnamen und der Seitennummer auch das </w:t>
      </w:r>
      <w:r w:rsidRPr="00BF443A">
        <w:rPr>
          <w:rFonts w:ascii="Helvetica" w:eastAsia="Times New Roman" w:hAnsi="Helvetica" w:cs="Helvetica"/>
          <w:color w:val="333333"/>
          <w:sz w:val="27"/>
          <w:szCs w:val="27"/>
          <w:lang w:eastAsia="pl-PL"/>
        </w:rPr>
        <w:lastRenderedPageBreak/>
        <w:t>Erscheinungsdatum angegeben, wobei nach dem Datum ein Doppelpunkt gesetzt wird:</w:t>
      </w:r>
    </w:p>
    <w:p w14:paraId="69E4504A" w14:textId="77777777" w:rsidR="00BF443A" w:rsidRPr="00BF443A" w:rsidRDefault="00BF443A" w:rsidP="00BF443A">
      <w:pPr>
        <w:shd w:val="clear" w:color="auto" w:fill="FFFFFF"/>
        <w:spacing w:after="360"/>
        <w:rPr>
          <w:rFonts w:ascii="Helvetica" w:eastAsia="Times New Roman" w:hAnsi="Helvetica" w:cs="Helvetica"/>
          <w:color w:val="333333"/>
          <w:sz w:val="27"/>
          <w:szCs w:val="27"/>
          <w:lang w:eastAsia="pl-PL"/>
        </w:rPr>
      </w:pPr>
      <w:r w:rsidRPr="00BF443A">
        <w:rPr>
          <w:rFonts w:ascii="Helvetica" w:eastAsia="Times New Roman" w:hAnsi="Helvetica" w:cs="Helvetica"/>
          <w:b/>
          <w:bCs/>
          <w:color w:val="333333"/>
          <w:sz w:val="27"/>
          <w:szCs w:val="27"/>
          <w:lang w:eastAsia="pl-PL"/>
        </w:rPr>
        <w:t>(Wodziński 2006: 45)</w:t>
      </w:r>
    </w:p>
    <w:p w14:paraId="76E9078A" w14:textId="77777777" w:rsidR="00BF443A" w:rsidRPr="00BF443A" w:rsidRDefault="00BF443A" w:rsidP="00BF443A">
      <w:pPr>
        <w:shd w:val="clear" w:color="auto" w:fill="FFFFFF"/>
        <w:spacing w:after="360"/>
        <w:rPr>
          <w:rFonts w:ascii="Helvetica" w:eastAsia="Times New Roman" w:hAnsi="Helvetica" w:cs="Helvetica"/>
          <w:color w:val="333333"/>
          <w:sz w:val="27"/>
          <w:szCs w:val="27"/>
          <w:lang w:eastAsia="pl-PL"/>
        </w:rPr>
      </w:pPr>
      <w:r w:rsidRPr="00BF443A">
        <w:rPr>
          <w:rFonts w:ascii="Helvetica" w:eastAsia="Times New Roman" w:hAnsi="Helvetica" w:cs="Helvetica"/>
          <w:b/>
          <w:bCs/>
          <w:color w:val="333333"/>
          <w:sz w:val="27"/>
          <w:szCs w:val="27"/>
          <w:lang w:eastAsia="pl-PL"/>
        </w:rPr>
        <w:t>(Wodziński 2009: 137)</w:t>
      </w:r>
    </w:p>
    <w:p w14:paraId="64D31F1C"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Hat eine Quelle zwei bzw. drei Verfasser, werden deren Nachnamen durch ein Komma getrennt:</w:t>
      </w:r>
    </w:p>
    <w:p w14:paraId="125D5742" w14:textId="77777777" w:rsidR="00BF443A" w:rsidRPr="00BF443A" w:rsidRDefault="00BF443A" w:rsidP="00BF443A">
      <w:pPr>
        <w:shd w:val="clear" w:color="auto" w:fill="FFFFFF"/>
        <w:spacing w:after="360"/>
        <w:rPr>
          <w:rFonts w:ascii="Helvetica" w:eastAsia="Times New Roman" w:hAnsi="Helvetica" w:cs="Helvetica"/>
          <w:color w:val="333333"/>
          <w:sz w:val="27"/>
          <w:szCs w:val="27"/>
          <w:lang w:eastAsia="pl-PL"/>
        </w:rPr>
      </w:pPr>
      <w:r w:rsidRPr="00BF443A">
        <w:rPr>
          <w:rFonts w:ascii="Helvetica" w:eastAsia="Times New Roman" w:hAnsi="Helvetica" w:cs="Helvetica"/>
          <w:b/>
          <w:bCs/>
          <w:color w:val="333333"/>
          <w:sz w:val="27"/>
          <w:szCs w:val="27"/>
          <w:lang w:eastAsia="pl-PL"/>
        </w:rPr>
        <w:t>(Burzyńska, Markowski 134)</w:t>
      </w:r>
    </w:p>
    <w:p w14:paraId="21E9298A"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Hat eine Quelle mehr als drei Autoren, wird dies nach folgendem Muster markiert:</w:t>
      </w:r>
    </w:p>
    <w:p w14:paraId="08EB4D35" w14:textId="77777777" w:rsidR="00BF443A" w:rsidRPr="00BF443A" w:rsidRDefault="00BF443A" w:rsidP="00BF443A">
      <w:pPr>
        <w:shd w:val="clear" w:color="auto" w:fill="FFFFFF"/>
        <w:spacing w:after="360"/>
        <w:rPr>
          <w:rFonts w:ascii="Helvetica" w:eastAsia="Times New Roman" w:hAnsi="Helvetica" w:cs="Helvetica"/>
          <w:color w:val="333333"/>
          <w:sz w:val="27"/>
          <w:szCs w:val="27"/>
          <w:lang w:eastAsia="pl-PL"/>
        </w:rPr>
      </w:pPr>
      <w:r w:rsidRPr="00BF443A">
        <w:rPr>
          <w:rFonts w:ascii="Helvetica" w:eastAsia="Times New Roman" w:hAnsi="Helvetica" w:cs="Helvetica"/>
          <w:b/>
          <w:bCs/>
          <w:color w:val="333333"/>
          <w:sz w:val="27"/>
          <w:szCs w:val="27"/>
          <w:lang w:eastAsia="pl-PL"/>
        </w:rPr>
        <w:t>(Drawicz et al. 73)</w:t>
      </w:r>
    </w:p>
    <w:p w14:paraId="45FD94F7"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Im Falle von Quellen, deren Verfasser nicht bekannt sind (z. B. Internetseiten o. Ä.), bringt man im Haupttext eine in runden Klammern stehende Anmerkung nach folgendem Muster an:</w:t>
      </w:r>
    </w:p>
    <w:p w14:paraId="2C488FBD"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b/>
          <w:bCs/>
          <w:color w:val="333333"/>
          <w:sz w:val="27"/>
          <w:szCs w:val="27"/>
          <w:lang w:eastAsia="pl-PL"/>
        </w:rPr>
        <w:t>(</w:t>
      </w:r>
      <w:r w:rsidRPr="00BF443A">
        <w:rPr>
          <w:rFonts w:ascii="Helvetica" w:eastAsia="Times New Roman" w:hAnsi="Helvetica" w:cs="Helvetica"/>
          <w:b/>
          <w:bCs/>
          <w:i/>
          <w:iCs/>
          <w:color w:val="333333"/>
          <w:sz w:val="27"/>
          <w:szCs w:val="27"/>
          <w:lang w:eastAsia="pl-PL"/>
        </w:rPr>
        <w:t>Tytuł dokumentu</w:t>
      </w:r>
      <w:r w:rsidRPr="00BF443A">
        <w:rPr>
          <w:rFonts w:ascii="Helvetica" w:eastAsia="Times New Roman" w:hAnsi="Helvetica" w:cs="Helvetica"/>
          <w:b/>
          <w:bCs/>
          <w:color w:val="333333"/>
          <w:sz w:val="27"/>
          <w:szCs w:val="27"/>
          <w:lang w:eastAsia="pl-PL"/>
        </w:rPr>
        <w:t>, źródło elektroniczne) / (</w:t>
      </w:r>
      <w:r w:rsidRPr="00BF443A">
        <w:rPr>
          <w:rFonts w:ascii="Helvetica" w:eastAsia="Times New Roman" w:hAnsi="Helvetica" w:cs="Helvetica"/>
          <w:b/>
          <w:bCs/>
          <w:i/>
          <w:iCs/>
          <w:color w:val="333333"/>
          <w:sz w:val="27"/>
          <w:szCs w:val="27"/>
          <w:lang w:eastAsia="pl-PL"/>
        </w:rPr>
        <w:t>Titel des Dokuments</w:t>
      </w:r>
      <w:r w:rsidRPr="00BF443A">
        <w:rPr>
          <w:rFonts w:ascii="Helvetica" w:eastAsia="Times New Roman" w:hAnsi="Helvetica" w:cs="Helvetica"/>
          <w:b/>
          <w:bCs/>
          <w:color w:val="333333"/>
          <w:sz w:val="27"/>
          <w:szCs w:val="27"/>
          <w:lang w:eastAsia="pl-PL"/>
        </w:rPr>
        <w:t>, elektronische Quelle)</w:t>
      </w:r>
    </w:p>
    <w:p w14:paraId="76BF0E7D"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Wird eine Primärquelle unter Rückgriff auf eine Sekundärquelle zitiert, so geschieht dies unter Verweis auf die verwendete Sekundärquelle: </w:t>
      </w:r>
    </w:p>
    <w:p w14:paraId="1A9BC088" w14:textId="77777777" w:rsidR="00BF443A" w:rsidRPr="00BF443A" w:rsidRDefault="00BF443A" w:rsidP="00BF443A">
      <w:pPr>
        <w:shd w:val="clear" w:color="auto" w:fill="FFFFFF"/>
        <w:spacing w:after="360"/>
        <w:rPr>
          <w:rFonts w:ascii="Helvetica" w:eastAsia="Times New Roman" w:hAnsi="Helvetica" w:cs="Helvetica"/>
          <w:color w:val="333333"/>
          <w:sz w:val="27"/>
          <w:szCs w:val="27"/>
          <w:lang w:eastAsia="pl-PL"/>
        </w:rPr>
      </w:pPr>
      <w:r w:rsidRPr="00BF443A">
        <w:rPr>
          <w:rFonts w:ascii="Helvetica" w:eastAsia="Times New Roman" w:hAnsi="Helvetica" w:cs="Helvetica"/>
          <w:b/>
          <w:bCs/>
          <w:color w:val="333333"/>
          <w:sz w:val="27"/>
          <w:szCs w:val="27"/>
          <w:lang w:eastAsia="pl-PL"/>
        </w:rPr>
        <w:t>(cyt. za: Wodziński 46-59) / (zit. nach Wodziński 46-59)</w:t>
      </w:r>
    </w:p>
    <w:p w14:paraId="6435E344" w14:textId="77777777" w:rsidR="00BF443A" w:rsidRPr="00BF443A" w:rsidRDefault="00BF443A" w:rsidP="00BF443A">
      <w:pPr>
        <w:shd w:val="clear" w:color="auto" w:fill="FFFFFF"/>
        <w:spacing w:after="360"/>
        <w:rPr>
          <w:rFonts w:ascii="Helvetica" w:eastAsia="Times New Roman" w:hAnsi="Helvetica" w:cs="Helvetica"/>
          <w:color w:val="333333"/>
          <w:sz w:val="27"/>
          <w:szCs w:val="27"/>
          <w:lang w:eastAsia="pl-PL"/>
        </w:rPr>
      </w:pPr>
      <w:r w:rsidRPr="00BF443A">
        <w:rPr>
          <w:rFonts w:ascii="Helvetica" w:eastAsia="Times New Roman" w:hAnsi="Helvetica" w:cs="Helvetica"/>
          <w:b/>
          <w:bCs/>
          <w:color w:val="333333"/>
          <w:sz w:val="27"/>
          <w:szCs w:val="27"/>
          <w:lang w:eastAsia="pl-PL"/>
        </w:rPr>
        <w:t>Literaturverzeichnis</w:t>
      </w:r>
    </w:p>
    <w:p w14:paraId="025C9AF2"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Am Ende des Beitrags ist ein Literaturverzeichnis anzubringen, in dem die Namen von Autoren und Redakteuren in alphabetischer Reihenfolge und ohne Nummerierung aufzulisten sind.</w:t>
      </w:r>
    </w:p>
    <w:p w14:paraId="35B0F754" w14:textId="77777777" w:rsidR="00BF443A" w:rsidRPr="00BF443A" w:rsidRDefault="00BF443A" w:rsidP="00BF443A">
      <w:pPr>
        <w:shd w:val="clear" w:color="auto" w:fill="FFFFFF"/>
        <w:spacing w:after="360"/>
        <w:rPr>
          <w:rFonts w:ascii="Helvetica" w:eastAsia="Times New Roman" w:hAnsi="Helvetica" w:cs="Helvetica"/>
          <w:color w:val="333333"/>
          <w:sz w:val="27"/>
          <w:szCs w:val="27"/>
          <w:lang w:eastAsia="pl-PL"/>
        </w:rPr>
      </w:pPr>
      <w:r w:rsidRPr="00BF443A">
        <w:rPr>
          <w:rFonts w:ascii="Helvetica" w:eastAsia="Times New Roman" w:hAnsi="Helvetica" w:cs="Helvetica"/>
          <w:b/>
          <w:bCs/>
          <w:color w:val="333333"/>
          <w:sz w:val="27"/>
          <w:szCs w:val="27"/>
          <w:lang w:eastAsia="pl-PL"/>
        </w:rPr>
        <w:t>Monografien:</w:t>
      </w:r>
    </w:p>
    <w:p w14:paraId="610D1AF2"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Aleksijewicz, Swietłana. </w:t>
      </w:r>
      <w:r w:rsidRPr="00BF443A">
        <w:rPr>
          <w:rFonts w:ascii="Helvetica" w:eastAsia="Times New Roman" w:hAnsi="Helvetica" w:cs="Helvetica"/>
          <w:i/>
          <w:iCs/>
          <w:color w:val="333333"/>
          <w:sz w:val="27"/>
          <w:szCs w:val="27"/>
          <w:lang w:eastAsia="pl-PL"/>
        </w:rPr>
        <w:t>Czasy secondhand. Koniec czerwonego człowieka</w:t>
      </w:r>
      <w:r w:rsidRPr="00BF443A">
        <w:rPr>
          <w:rFonts w:ascii="Helvetica" w:eastAsia="Times New Roman" w:hAnsi="Helvetica" w:cs="Helvetica"/>
          <w:color w:val="333333"/>
          <w:sz w:val="27"/>
          <w:szCs w:val="27"/>
          <w:lang w:eastAsia="pl-PL"/>
        </w:rPr>
        <w:t>. Übersetzt von Jerzy Czech. Wołowiec, Wydawnictwo Czarne, 2015.</w:t>
      </w:r>
    </w:p>
    <w:p w14:paraId="4ECFA70E"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Hubbs, Joanna. </w:t>
      </w:r>
      <w:r w:rsidRPr="00BF443A">
        <w:rPr>
          <w:rFonts w:ascii="Helvetica" w:eastAsia="Times New Roman" w:hAnsi="Helvetica" w:cs="Helvetica"/>
          <w:i/>
          <w:iCs/>
          <w:color w:val="333333"/>
          <w:sz w:val="27"/>
          <w:szCs w:val="27"/>
          <w:lang w:eastAsia="pl-PL"/>
        </w:rPr>
        <w:t>Mother Russia. The Feminine Myth in Russian Literature</w:t>
      </w:r>
      <w:r w:rsidRPr="00BF443A">
        <w:rPr>
          <w:rFonts w:ascii="Helvetica" w:eastAsia="Times New Roman" w:hAnsi="Helvetica" w:cs="Helvetica"/>
          <w:color w:val="333333"/>
          <w:sz w:val="27"/>
          <w:szCs w:val="27"/>
          <w:lang w:eastAsia="pl-PL"/>
        </w:rPr>
        <w:t>. Bloomington and Indianapolis, Indiana University Press, 1993.</w:t>
      </w:r>
    </w:p>
    <w:p w14:paraId="0F48A891" w14:textId="77777777" w:rsidR="00BF443A" w:rsidRPr="00BF443A" w:rsidRDefault="00BF443A" w:rsidP="00BF443A">
      <w:pPr>
        <w:shd w:val="clear" w:color="auto" w:fill="FFFFFF"/>
        <w:spacing w:after="360"/>
        <w:rPr>
          <w:rFonts w:ascii="Helvetica" w:eastAsia="Times New Roman" w:hAnsi="Helvetica" w:cs="Helvetica"/>
          <w:color w:val="333333"/>
          <w:sz w:val="27"/>
          <w:szCs w:val="27"/>
          <w:lang w:eastAsia="pl-PL"/>
        </w:rPr>
      </w:pPr>
      <w:r w:rsidRPr="00BF443A">
        <w:rPr>
          <w:rFonts w:ascii="Helvetica" w:eastAsia="Times New Roman" w:hAnsi="Helvetica" w:cs="Helvetica"/>
          <w:b/>
          <w:bCs/>
          <w:color w:val="333333"/>
          <w:sz w:val="27"/>
          <w:szCs w:val="27"/>
          <w:lang w:eastAsia="pl-PL"/>
        </w:rPr>
        <w:lastRenderedPageBreak/>
        <w:t>Monografien von zwei oder drei Verfassern:</w:t>
      </w:r>
    </w:p>
    <w:p w14:paraId="71778C67"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Carey, Brian Todd, Joshua B. Allfree, John Cairns. </w:t>
      </w:r>
      <w:r w:rsidRPr="00BF443A">
        <w:rPr>
          <w:rFonts w:ascii="Helvetica" w:eastAsia="Times New Roman" w:hAnsi="Helvetica" w:cs="Helvetica"/>
          <w:i/>
          <w:iCs/>
          <w:color w:val="333333"/>
          <w:sz w:val="27"/>
          <w:szCs w:val="27"/>
          <w:lang w:eastAsia="pl-PL"/>
        </w:rPr>
        <w:t>Ostatnia bitwa Hannibala. Zama i upadek Kartaginy</w:t>
      </w:r>
      <w:r w:rsidRPr="00BF443A">
        <w:rPr>
          <w:rFonts w:ascii="Helvetica" w:eastAsia="Times New Roman" w:hAnsi="Helvetica" w:cs="Helvetica"/>
          <w:color w:val="333333"/>
          <w:sz w:val="27"/>
          <w:szCs w:val="27"/>
          <w:lang w:eastAsia="pl-PL"/>
        </w:rPr>
        <w:t>. Übersetzt von Beata Waligórska-Olejniczak. Warszawa, Bellona, 2010.</w:t>
      </w:r>
    </w:p>
    <w:p w14:paraId="1252416F" w14:textId="77777777" w:rsidR="00BF443A" w:rsidRPr="00BF443A" w:rsidRDefault="00BF443A" w:rsidP="00BF443A">
      <w:pPr>
        <w:shd w:val="clear" w:color="auto" w:fill="FFFFFF"/>
        <w:spacing w:after="360"/>
        <w:rPr>
          <w:rFonts w:ascii="Helvetica" w:eastAsia="Times New Roman" w:hAnsi="Helvetica" w:cs="Helvetica"/>
          <w:color w:val="333333"/>
          <w:sz w:val="27"/>
          <w:szCs w:val="27"/>
          <w:lang w:eastAsia="pl-PL"/>
        </w:rPr>
      </w:pPr>
      <w:r w:rsidRPr="00BF443A">
        <w:rPr>
          <w:rFonts w:ascii="Helvetica" w:eastAsia="Times New Roman" w:hAnsi="Helvetica" w:cs="Helvetica"/>
          <w:b/>
          <w:bCs/>
          <w:color w:val="333333"/>
          <w:sz w:val="27"/>
          <w:szCs w:val="27"/>
          <w:lang w:eastAsia="pl-PL"/>
        </w:rPr>
        <w:t>Monografien von drei oder mehr Autoren:</w:t>
      </w:r>
    </w:p>
    <w:p w14:paraId="78A4F618"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Bogusz-Tessmar Paulina et al. </w:t>
      </w:r>
      <w:r w:rsidRPr="00BF443A">
        <w:rPr>
          <w:rFonts w:ascii="Helvetica" w:eastAsia="Times New Roman" w:hAnsi="Helvetica" w:cs="Helvetica"/>
          <w:i/>
          <w:iCs/>
          <w:color w:val="333333"/>
          <w:sz w:val="27"/>
          <w:szCs w:val="27"/>
          <w:lang w:eastAsia="pl-PL"/>
        </w:rPr>
        <w:t>Nowe kino rosyjskie wobec tradycji literackiej i filmowej</w:t>
      </w:r>
      <w:r w:rsidRPr="00BF443A">
        <w:rPr>
          <w:rFonts w:ascii="Helvetica" w:eastAsia="Times New Roman" w:hAnsi="Helvetica" w:cs="Helvetica"/>
          <w:color w:val="333333"/>
          <w:sz w:val="27"/>
          <w:szCs w:val="27"/>
          <w:lang w:eastAsia="pl-PL"/>
        </w:rPr>
        <w:t>. Poznań, Zakład Graficzny UAM, 2017.</w:t>
      </w:r>
    </w:p>
    <w:p w14:paraId="6B81EE74" w14:textId="77777777" w:rsidR="00BF443A" w:rsidRPr="00BF443A" w:rsidRDefault="00BF443A" w:rsidP="00BF443A">
      <w:pPr>
        <w:shd w:val="clear" w:color="auto" w:fill="FFFFFF"/>
        <w:spacing w:after="360"/>
        <w:rPr>
          <w:rFonts w:ascii="Helvetica" w:eastAsia="Times New Roman" w:hAnsi="Helvetica" w:cs="Helvetica"/>
          <w:color w:val="333333"/>
          <w:sz w:val="27"/>
          <w:szCs w:val="27"/>
          <w:lang w:eastAsia="pl-PL"/>
        </w:rPr>
      </w:pPr>
      <w:r w:rsidRPr="00BF443A">
        <w:rPr>
          <w:rFonts w:ascii="Helvetica" w:eastAsia="Times New Roman" w:hAnsi="Helvetica" w:cs="Helvetica"/>
          <w:b/>
          <w:bCs/>
          <w:color w:val="333333"/>
          <w:sz w:val="27"/>
          <w:szCs w:val="27"/>
          <w:lang w:eastAsia="pl-PL"/>
        </w:rPr>
        <w:t>Herausgeberschriften:</w:t>
      </w:r>
    </w:p>
    <w:p w14:paraId="72A5BC2B"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Chodurska Halina, Kotkiewicz Aurelia, Hrsg.</w:t>
      </w:r>
      <w:r w:rsidRPr="00BF443A">
        <w:rPr>
          <w:rFonts w:ascii="Helvetica" w:eastAsia="Times New Roman" w:hAnsi="Helvetica" w:cs="Helvetica"/>
          <w:i/>
          <w:iCs/>
          <w:color w:val="333333"/>
          <w:sz w:val="27"/>
          <w:szCs w:val="27"/>
          <w:lang w:eastAsia="pl-PL"/>
        </w:rPr>
        <w:t> Tradycja i nowoczesność. Język i literatura Słowian Wschodnich</w:t>
      </w:r>
      <w:r w:rsidRPr="00BF443A">
        <w:rPr>
          <w:rFonts w:ascii="Helvetica" w:eastAsia="Times New Roman" w:hAnsi="Helvetica" w:cs="Helvetica"/>
          <w:color w:val="333333"/>
          <w:sz w:val="27"/>
          <w:szCs w:val="27"/>
          <w:lang w:eastAsia="pl-PL"/>
        </w:rPr>
        <w:t>. Kraków, Wydawnictwo Naukowe Uniwersytetu Pedagogicznego, 2016.</w:t>
      </w:r>
    </w:p>
    <w:p w14:paraId="5B30AA57" w14:textId="77777777" w:rsidR="00BF443A" w:rsidRPr="00BF443A" w:rsidRDefault="00BF443A" w:rsidP="00BF443A">
      <w:pPr>
        <w:shd w:val="clear" w:color="auto" w:fill="FFFFFF"/>
        <w:spacing w:after="360"/>
        <w:rPr>
          <w:rFonts w:ascii="Helvetica" w:eastAsia="Times New Roman" w:hAnsi="Helvetica" w:cs="Helvetica"/>
          <w:color w:val="333333"/>
          <w:sz w:val="27"/>
          <w:szCs w:val="27"/>
          <w:lang w:eastAsia="pl-PL"/>
        </w:rPr>
      </w:pPr>
      <w:r w:rsidRPr="00BF443A">
        <w:rPr>
          <w:rFonts w:ascii="Helvetica" w:eastAsia="Times New Roman" w:hAnsi="Helvetica" w:cs="Helvetica"/>
          <w:b/>
          <w:bCs/>
          <w:color w:val="333333"/>
          <w:sz w:val="27"/>
          <w:szCs w:val="27"/>
          <w:lang w:eastAsia="pl-PL"/>
        </w:rPr>
        <w:t>Aufsätze in Sammelbänden:</w:t>
      </w:r>
    </w:p>
    <w:p w14:paraId="7503BB05"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Waligórska-Olejniczak, Beata. „</w:t>
      </w:r>
      <w:r w:rsidRPr="00BF443A">
        <w:rPr>
          <w:rFonts w:ascii="Helvetica" w:eastAsia="Times New Roman" w:hAnsi="Helvetica" w:cs="Helvetica"/>
          <w:i/>
          <w:iCs/>
          <w:color w:val="333333"/>
          <w:sz w:val="27"/>
          <w:szCs w:val="27"/>
          <w:lang w:eastAsia="pl-PL"/>
        </w:rPr>
        <w:t>Metafory przestrzeni w filmie Andrieja Zwiagincewa Elena</w:t>
      </w:r>
      <w:r w:rsidRPr="00BF443A">
        <w:rPr>
          <w:rFonts w:ascii="Helvetica" w:eastAsia="Times New Roman" w:hAnsi="Helvetica" w:cs="Helvetica"/>
          <w:color w:val="333333"/>
          <w:sz w:val="27"/>
          <w:szCs w:val="27"/>
          <w:lang w:eastAsia="pl-PL"/>
        </w:rPr>
        <w:t>”</w:t>
      </w:r>
      <w:r w:rsidRPr="00BF443A">
        <w:rPr>
          <w:rFonts w:ascii="Helvetica" w:eastAsia="Times New Roman" w:hAnsi="Helvetica" w:cs="Helvetica"/>
          <w:i/>
          <w:iCs/>
          <w:color w:val="333333"/>
          <w:sz w:val="27"/>
          <w:szCs w:val="27"/>
          <w:lang w:eastAsia="pl-PL"/>
        </w:rPr>
        <w:t>. Tradycja i nowoczesność. Język i literatura Słowian Wschodnich</w:t>
      </w:r>
      <w:r w:rsidRPr="00BF443A">
        <w:rPr>
          <w:rFonts w:ascii="Helvetica" w:eastAsia="Times New Roman" w:hAnsi="Helvetica" w:cs="Helvetica"/>
          <w:color w:val="333333"/>
          <w:sz w:val="27"/>
          <w:szCs w:val="27"/>
          <w:lang w:eastAsia="pl-PL"/>
        </w:rPr>
        <w:t>. Red. H. Chodurska, A. Kotkiewicz. Kraków, Wydawnictwo Naukowe Uniwersytetu Pedagogicznego, 2016, S. 178-189.</w:t>
      </w:r>
    </w:p>
    <w:p w14:paraId="2B2AB2D7"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Lachmann, Renate. „</w:t>
      </w:r>
      <w:r w:rsidRPr="00BF443A">
        <w:rPr>
          <w:rFonts w:ascii="Helvetica" w:eastAsia="Times New Roman" w:hAnsi="Helvetica" w:cs="Helvetica"/>
          <w:i/>
          <w:iCs/>
          <w:color w:val="333333"/>
          <w:sz w:val="27"/>
          <w:szCs w:val="27"/>
          <w:lang w:eastAsia="pl-PL"/>
        </w:rPr>
        <w:t>The semantic construction of the void</w:t>
      </w:r>
      <w:r w:rsidRPr="00BF443A">
        <w:rPr>
          <w:rFonts w:ascii="Helvetica" w:eastAsia="Times New Roman" w:hAnsi="Helvetica" w:cs="Helvetica"/>
          <w:color w:val="333333"/>
          <w:sz w:val="27"/>
          <w:szCs w:val="27"/>
          <w:lang w:eastAsia="pl-PL"/>
        </w:rPr>
        <w:t>”. </w:t>
      </w:r>
      <w:r w:rsidRPr="00BF443A">
        <w:rPr>
          <w:rFonts w:ascii="Helvetica" w:eastAsia="Times New Roman" w:hAnsi="Helvetica" w:cs="Helvetica"/>
          <w:i/>
          <w:iCs/>
          <w:color w:val="333333"/>
          <w:sz w:val="27"/>
          <w:szCs w:val="27"/>
          <w:lang w:eastAsia="pl-PL"/>
        </w:rPr>
        <w:t>Gogol: exploring absence</w:t>
      </w:r>
      <w:r w:rsidRPr="00BF443A">
        <w:rPr>
          <w:rFonts w:ascii="Helvetica" w:eastAsia="Times New Roman" w:hAnsi="Helvetica" w:cs="Helvetica"/>
          <w:color w:val="333333"/>
          <w:sz w:val="27"/>
          <w:szCs w:val="27"/>
          <w:lang w:eastAsia="pl-PL"/>
        </w:rPr>
        <w:t>. Ed. Sven Spieker. Bloomington, Slavica Publishers, 1999.</w:t>
      </w:r>
    </w:p>
    <w:p w14:paraId="201BBE0B" w14:textId="77777777" w:rsidR="00BF443A" w:rsidRPr="00BF443A" w:rsidRDefault="00BF443A" w:rsidP="00BF443A">
      <w:pPr>
        <w:shd w:val="clear" w:color="auto" w:fill="FFFFFF"/>
        <w:spacing w:after="360"/>
        <w:rPr>
          <w:rFonts w:ascii="Helvetica" w:eastAsia="Times New Roman" w:hAnsi="Helvetica" w:cs="Helvetica"/>
          <w:color w:val="333333"/>
          <w:sz w:val="27"/>
          <w:szCs w:val="27"/>
          <w:lang w:eastAsia="pl-PL"/>
        </w:rPr>
      </w:pPr>
      <w:r w:rsidRPr="00BF443A">
        <w:rPr>
          <w:rFonts w:ascii="Helvetica" w:eastAsia="Times New Roman" w:hAnsi="Helvetica" w:cs="Helvetica"/>
          <w:b/>
          <w:bCs/>
          <w:color w:val="333333"/>
          <w:sz w:val="27"/>
          <w:szCs w:val="27"/>
          <w:lang w:eastAsia="pl-PL"/>
        </w:rPr>
        <w:t>Aufsätze in Zeitschriften:</w:t>
      </w:r>
    </w:p>
    <w:p w14:paraId="635680F7"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Vukas, Danijela Lugarić. „Witnessing the unspeakable: on testimony and trauma in Svetlana Alexievich’s </w:t>
      </w:r>
      <w:r w:rsidRPr="00BF443A">
        <w:rPr>
          <w:rFonts w:ascii="Helvetica" w:eastAsia="Times New Roman" w:hAnsi="Helvetica" w:cs="Helvetica"/>
          <w:i/>
          <w:iCs/>
          <w:color w:val="333333"/>
          <w:sz w:val="27"/>
          <w:szCs w:val="27"/>
          <w:lang w:eastAsia="pl-PL"/>
        </w:rPr>
        <w:t>The War’s Unwomanly Face</w:t>
      </w:r>
      <w:r w:rsidRPr="00BF443A">
        <w:rPr>
          <w:rFonts w:ascii="Helvetica" w:eastAsia="Times New Roman" w:hAnsi="Helvetica" w:cs="Helvetica"/>
          <w:color w:val="333333"/>
          <w:sz w:val="27"/>
          <w:szCs w:val="27"/>
          <w:lang w:eastAsia="pl-PL"/>
        </w:rPr>
        <w:t> and </w:t>
      </w:r>
      <w:r w:rsidRPr="00BF443A">
        <w:rPr>
          <w:rFonts w:ascii="Helvetica" w:eastAsia="Times New Roman" w:hAnsi="Helvetica" w:cs="Helvetica"/>
          <w:i/>
          <w:iCs/>
          <w:color w:val="333333"/>
          <w:sz w:val="27"/>
          <w:szCs w:val="27"/>
          <w:lang w:eastAsia="pl-PL"/>
        </w:rPr>
        <w:t>Zinky Boys</w:t>
      </w:r>
      <w:r w:rsidRPr="00BF443A">
        <w:rPr>
          <w:rFonts w:ascii="Helvetica" w:eastAsia="Times New Roman" w:hAnsi="Helvetica" w:cs="Helvetica"/>
          <w:color w:val="333333"/>
          <w:sz w:val="27"/>
          <w:szCs w:val="27"/>
          <w:lang w:eastAsia="pl-PL"/>
        </w:rPr>
        <w:t>”. </w:t>
      </w:r>
      <w:r w:rsidRPr="00BF443A">
        <w:rPr>
          <w:rFonts w:ascii="Helvetica" w:eastAsia="Times New Roman" w:hAnsi="Helvetica" w:cs="Helvetica"/>
          <w:i/>
          <w:iCs/>
          <w:color w:val="333333"/>
          <w:sz w:val="27"/>
          <w:szCs w:val="27"/>
          <w:lang w:eastAsia="pl-PL"/>
        </w:rPr>
        <w:t>Kultura i tekst</w:t>
      </w:r>
      <w:r w:rsidRPr="00BF443A">
        <w:rPr>
          <w:rFonts w:ascii="Helvetica" w:eastAsia="Times New Roman" w:hAnsi="Helvetica" w:cs="Helvetica"/>
          <w:color w:val="333333"/>
          <w:sz w:val="27"/>
          <w:szCs w:val="27"/>
          <w:lang w:eastAsia="pl-PL"/>
        </w:rPr>
        <w:t>, Nr. 3, 2014, S. 19-39.</w:t>
      </w:r>
    </w:p>
    <w:p w14:paraId="089E5CD3"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Basova, Anna, Ljudmila Sinkova. „Stanovlenie dokumentalʹno-hudožestvennogo žanra v žurnalistike Svetlany Aleksievič”. </w:t>
      </w:r>
      <w:r w:rsidRPr="00BF443A">
        <w:rPr>
          <w:rFonts w:ascii="Helvetica" w:eastAsia="Times New Roman" w:hAnsi="Helvetica" w:cs="Helvetica"/>
          <w:i/>
          <w:iCs/>
          <w:color w:val="333333"/>
          <w:sz w:val="27"/>
          <w:szCs w:val="27"/>
          <w:lang w:eastAsia="pl-PL"/>
        </w:rPr>
        <w:t>Vesnik BDU</w:t>
      </w:r>
      <w:r w:rsidRPr="00BF443A">
        <w:rPr>
          <w:rFonts w:ascii="Helvetica" w:eastAsia="Times New Roman" w:hAnsi="Helvetica" w:cs="Helvetica"/>
          <w:color w:val="333333"/>
          <w:sz w:val="27"/>
          <w:szCs w:val="27"/>
          <w:lang w:eastAsia="pl-PL"/>
        </w:rPr>
        <w:t>, Nr. 3, 2009, S. 93-96.</w:t>
      </w:r>
    </w:p>
    <w:p w14:paraId="3E5BBD01"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b/>
          <w:bCs/>
          <w:color w:val="333333"/>
          <w:sz w:val="27"/>
          <w:szCs w:val="27"/>
          <w:lang w:eastAsia="pl-PL"/>
        </w:rPr>
        <w:t>Elektronische Quellen: dem Datum des letzten Zugriffs geht die Bezeichnung Web voran.</w:t>
      </w:r>
    </w:p>
    <w:p w14:paraId="606EAB99"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Gogol, Nikolai Vasilyevich. </w:t>
      </w:r>
      <w:r w:rsidRPr="00BF443A">
        <w:rPr>
          <w:rFonts w:ascii="Helvetica" w:eastAsia="Times New Roman" w:hAnsi="Helvetica" w:cs="Helvetica"/>
          <w:i/>
          <w:iCs/>
          <w:color w:val="333333"/>
          <w:sz w:val="27"/>
          <w:szCs w:val="27"/>
          <w:lang w:eastAsia="pl-PL"/>
        </w:rPr>
        <w:t>The Calash</w:t>
      </w:r>
      <w:r w:rsidRPr="00BF443A">
        <w:rPr>
          <w:rFonts w:ascii="Helvetica" w:eastAsia="Times New Roman" w:hAnsi="Helvetica" w:cs="Helvetica"/>
          <w:color w:val="333333"/>
          <w:sz w:val="27"/>
          <w:szCs w:val="27"/>
          <w:lang w:eastAsia="pl-PL"/>
        </w:rPr>
        <w:t>. Web. 28.04.2017. </w:t>
      </w:r>
      <w:hyperlink r:id="rId7" w:history="1">
        <w:r w:rsidRPr="00BF443A">
          <w:rPr>
            <w:rFonts w:ascii="Helvetica" w:eastAsia="Times New Roman" w:hAnsi="Helvetica" w:cs="Helvetica"/>
            <w:color w:val="3366C8"/>
            <w:sz w:val="27"/>
            <w:szCs w:val="27"/>
            <w:u w:val="single"/>
            <w:lang w:eastAsia="pl-PL"/>
          </w:rPr>
          <w:t>www.online-literature.com/gogol/1649/</w:t>
        </w:r>
      </w:hyperlink>
      <w:r w:rsidRPr="00BF443A">
        <w:rPr>
          <w:rFonts w:ascii="Helvetica" w:eastAsia="Times New Roman" w:hAnsi="Helvetica" w:cs="Helvetica"/>
          <w:color w:val="333333"/>
          <w:sz w:val="27"/>
          <w:szCs w:val="27"/>
          <w:lang w:eastAsia="pl-PL"/>
        </w:rPr>
        <w:t>.</w:t>
      </w:r>
    </w:p>
    <w:p w14:paraId="10B9FD6D" w14:textId="77777777" w:rsidR="00BF443A" w:rsidRPr="00BF443A" w:rsidRDefault="00BF443A" w:rsidP="00BF443A">
      <w:pPr>
        <w:shd w:val="clear" w:color="auto" w:fill="FFFFFF"/>
        <w:spacing w:after="360"/>
        <w:rPr>
          <w:rFonts w:ascii="Helvetica" w:eastAsia="Times New Roman" w:hAnsi="Helvetica" w:cs="Helvetica"/>
          <w:color w:val="333333"/>
          <w:sz w:val="27"/>
          <w:szCs w:val="27"/>
          <w:lang w:eastAsia="pl-PL"/>
        </w:rPr>
      </w:pPr>
      <w:r w:rsidRPr="00BF443A">
        <w:rPr>
          <w:rFonts w:ascii="Helvetica" w:eastAsia="Times New Roman" w:hAnsi="Helvetica" w:cs="Helvetica"/>
          <w:b/>
          <w:bCs/>
          <w:color w:val="333333"/>
          <w:sz w:val="27"/>
          <w:szCs w:val="27"/>
          <w:lang w:eastAsia="pl-PL"/>
        </w:rPr>
        <w:lastRenderedPageBreak/>
        <w:t>Presseartikel</w:t>
      </w:r>
    </w:p>
    <w:p w14:paraId="4A3C0734"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Kwiatkowski, Jan. „Kłopoty z kinem”. </w:t>
      </w:r>
      <w:r w:rsidRPr="00BF443A">
        <w:rPr>
          <w:rFonts w:ascii="Helvetica" w:eastAsia="Times New Roman" w:hAnsi="Helvetica" w:cs="Helvetica"/>
          <w:i/>
          <w:iCs/>
          <w:color w:val="333333"/>
          <w:sz w:val="27"/>
          <w:szCs w:val="27"/>
          <w:lang w:eastAsia="pl-PL"/>
        </w:rPr>
        <w:t>Newsweek</w:t>
      </w:r>
      <w:r w:rsidRPr="00BF443A">
        <w:rPr>
          <w:rFonts w:ascii="Helvetica" w:eastAsia="Times New Roman" w:hAnsi="Helvetica" w:cs="Helvetica"/>
          <w:color w:val="333333"/>
          <w:sz w:val="27"/>
          <w:szCs w:val="27"/>
          <w:lang w:eastAsia="pl-PL"/>
        </w:rPr>
        <w:t>, Nr. 36, 2007.</w:t>
      </w:r>
    </w:p>
    <w:p w14:paraId="7BED301A" w14:textId="77777777" w:rsidR="00BF443A" w:rsidRPr="00BF443A" w:rsidRDefault="00BF443A" w:rsidP="00BF443A">
      <w:pPr>
        <w:shd w:val="clear" w:color="auto" w:fill="FFFFFF"/>
        <w:spacing w:after="360"/>
        <w:jc w:val="both"/>
        <w:rPr>
          <w:rFonts w:ascii="Helvetica" w:eastAsia="Times New Roman" w:hAnsi="Helvetica" w:cs="Helvetica"/>
          <w:color w:val="333333"/>
          <w:sz w:val="27"/>
          <w:szCs w:val="27"/>
          <w:lang w:eastAsia="pl-PL"/>
        </w:rPr>
      </w:pPr>
      <w:r w:rsidRPr="00BF443A">
        <w:rPr>
          <w:rFonts w:ascii="Helvetica" w:eastAsia="Times New Roman" w:hAnsi="Helvetica" w:cs="Helvetica"/>
          <w:color w:val="333333"/>
          <w:sz w:val="27"/>
          <w:szCs w:val="27"/>
          <w:lang w:eastAsia="pl-PL"/>
        </w:rPr>
        <w:t>Poniewozik, James. „TV Makes a Too-Close Call”. </w:t>
      </w:r>
      <w:r w:rsidRPr="00BF443A">
        <w:rPr>
          <w:rFonts w:ascii="Helvetica" w:eastAsia="Times New Roman" w:hAnsi="Helvetica" w:cs="Helvetica"/>
          <w:i/>
          <w:iCs/>
          <w:color w:val="333333"/>
          <w:sz w:val="27"/>
          <w:szCs w:val="27"/>
          <w:lang w:eastAsia="pl-PL"/>
        </w:rPr>
        <w:t>Time,</w:t>
      </w:r>
      <w:r w:rsidRPr="00BF443A">
        <w:rPr>
          <w:rFonts w:ascii="Helvetica" w:eastAsia="Times New Roman" w:hAnsi="Helvetica" w:cs="Helvetica"/>
          <w:color w:val="333333"/>
          <w:sz w:val="27"/>
          <w:szCs w:val="27"/>
          <w:lang w:eastAsia="pl-PL"/>
        </w:rPr>
        <w:t> 20 Nov. 2000, S. 70-71.</w:t>
      </w:r>
    </w:p>
    <w:p w14:paraId="403FD3E7" w14:textId="77777777" w:rsidR="006C1EC8" w:rsidRDefault="006C1EC8">
      <w:bookmarkStart w:id="0" w:name="_GoBack"/>
      <w:bookmarkEnd w:id="0"/>
    </w:p>
    <w:sectPr w:rsidR="006C1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82E95"/>
    <w:multiLevelType w:val="multilevel"/>
    <w:tmpl w:val="6F2418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0F"/>
    <w:rsid w:val="000E622B"/>
    <w:rsid w:val="005A5DCE"/>
    <w:rsid w:val="006C1EC8"/>
    <w:rsid w:val="00B0060F"/>
    <w:rsid w:val="00BF4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7BF3E-7CEA-48DC-A106-9413DF42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BF443A"/>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F443A"/>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F443A"/>
    <w:rPr>
      <w:b/>
      <w:bCs/>
    </w:rPr>
  </w:style>
  <w:style w:type="paragraph" w:customStyle="1" w:styleId="has-text-align-justify">
    <w:name w:val="has-text-align-justify"/>
    <w:basedOn w:val="Normalny"/>
    <w:rsid w:val="00BF443A"/>
    <w:pPr>
      <w:spacing w:before="100" w:beforeAutospacing="1" w:after="100" w:afterAutospacing="1"/>
    </w:pPr>
    <w:rPr>
      <w:rFonts w:ascii="Times New Roman" w:eastAsia="Times New Roman" w:hAnsi="Times New Roman" w:cs="Times New Roman"/>
      <w:szCs w:val="24"/>
      <w:lang w:eastAsia="pl-PL"/>
    </w:rPr>
  </w:style>
  <w:style w:type="character" w:styleId="Uwydatnienie">
    <w:name w:val="Emphasis"/>
    <w:basedOn w:val="Domylnaczcionkaakapitu"/>
    <w:uiPriority w:val="20"/>
    <w:qFormat/>
    <w:rsid w:val="00BF443A"/>
    <w:rPr>
      <w:i/>
      <w:iCs/>
    </w:rPr>
  </w:style>
  <w:style w:type="character" w:styleId="Hipercze">
    <w:name w:val="Hyperlink"/>
    <w:basedOn w:val="Domylnaczcionkaakapitu"/>
    <w:uiPriority w:val="99"/>
    <w:semiHidden/>
    <w:unhideWhenUsed/>
    <w:rsid w:val="00BF443A"/>
    <w:rPr>
      <w:color w:val="0000FF"/>
      <w:u w:val="single"/>
    </w:rPr>
  </w:style>
  <w:style w:type="paragraph" w:styleId="NormalnyWeb">
    <w:name w:val="Normal (Web)"/>
    <w:basedOn w:val="Normalny"/>
    <w:uiPriority w:val="99"/>
    <w:semiHidden/>
    <w:unhideWhenUsed/>
    <w:rsid w:val="00BF443A"/>
    <w:pPr>
      <w:spacing w:before="100" w:beforeAutospacing="1" w:after="100" w:afterAutospacing="1"/>
    </w:pPr>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line-literature.com/gogol/16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huaia.pl/transliterate/" TargetMode="External"/><Relationship Id="rId5" Type="http://schemas.openxmlformats.org/officeDocument/2006/relationships/hyperlink" Target="https://pressto.amu.edu.pl/index.php/strp/user/regi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5939</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Rachut</dc:creator>
  <cp:keywords/>
  <dc:description/>
  <cp:lastModifiedBy>Konrad Rachut</cp:lastModifiedBy>
  <cp:revision>2</cp:revision>
  <dcterms:created xsi:type="dcterms:W3CDTF">2021-01-22T14:35:00Z</dcterms:created>
  <dcterms:modified xsi:type="dcterms:W3CDTF">2021-01-22T14:35:00Z</dcterms:modified>
</cp:coreProperties>
</file>